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36"/>
          <w:szCs w:val="36"/>
        </w:rPr>
      </w:pPr>
      <w:r w:rsidDel="00000000" w:rsidR="00000000" w:rsidRPr="00000000">
        <w:rPr>
          <w:rFonts w:ascii="Arial" w:cs="Arial" w:eastAsia="Arial" w:hAnsi="Arial"/>
          <w:b w:val="1"/>
          <w:bCs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Definitions</w:t>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Status of the Controller</w:t>
      </w:r>
    </w:p>
    <w:p w:rsidR="00000000" w:rsidDel="00000000" w:rsidP="00000000" w:rsidRDefault="00000000" w:rsidRPr="00000000" w14:paraId="00000008">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30j0zll"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iCs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1A">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1D">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iCs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iCs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iCs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iCs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p w:rsidR="00000000" w:rsidDel="00000000" w:rsidP="00000000" w:rsidRDefault="00000000" w:rsidRPr="00000000" w14:paraId="00000025">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p w:rsidR="00000000" w:rsidDel="00000000" w:rsidP="00000000" w:rsidRDefault="00000000" w:rsidRPr="00000000" w14:paraId="00000026">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27">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00000" w:rsidDel="00000000" w:rsidP="00000000" w:rsidRDefault="00000000" w:rsidRPr="00000000" w14:paraId="00000028">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
      <w:bookmarkEnd w:id="1"/>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Independent Controllers of Personal Data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bCs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bCs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w:t>
      </w:r>
    </w:p>
    <w:p w:rsidR="00000000" w:rsidDel="00000000" w:rsidP="00000000" w:rsidRDefault="00000000" w:rsidRPr="00000000" w14:paraId="00000064">
      <w:pPr>
        <w:keepNext w:val="1"/>
        <w:spacing w:after="0" w:line="240" w:lineRule="auto"/>
        <w:ind w:left="720" w:firstLine="0"/>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dataprotectionpolicy@homeoffice.gov.uk</w:t>
      </w:r>
    </w:p>
    <w:p w:rsidR="00000000" w:rsidDel="00000000" w:rsidP="00000000" w:rsidRDefault="00000000" w:rsidRPr="00000000" w14:paraId="00000065">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bCs w:val="1"/>
          <w:sz w:val="24"/>
          <w:szCs w:val="24"/>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66">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7">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8">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9">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Description</w:t>
            </w:r>
          </w:p>
        </w:tc>
        <w:tc>
          <w:tcPr>
            <w:shd w:fill="bfbfbf" w:val="clear"/>
            <w:vAlign w:val="center"/>
          </w:tcPr>
          <w:p w:rsidR="00000000" w:rsidDel="00000000" w:rsidP="00000000" w:rsidRDefault="00000000" w:rsidRPr="00000000" w14:paraId="0000006A">
            <w:pPr>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Details</w:t>
            </w:r>
          </w:p>
        </w:tc>
      </w:tr>
      <w:tr>
        <w:trPr>
          <w:cantSplit w:val="0"/>
          <w:trHeight w:val="1620" w:hRule="atLeast"/>
          <w:tblHeader w:val="0"/>
        </w:trPr>
        <w:tc>
          <w:tcPr/>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p w:rsidR="00000000" w:rsidDel="00000000" w:rsidP="00000000" w:rsidRDefault="00000000" w:rsidRPr="00000000" w14:paraId="0000006C">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Relevant Authority is Controller and the Supplier is Processor</w:t>
            </w:r>
          </w:p>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6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numPr>
                <w:ilvl w:val="0"/>
                <w:numId w:val="8"/>
              </w:numPr>
              <w:pBdr>
                <w:top w:space="0" w:sz="0" w:val="nil"/>
                <w:left w:space="0" w:sz="0" w:val="nil"/>
                <w:bottom w:space="0" w:sz="0" w:val="nil"/>
                <w:right w:space="0" w:sz="0" w:val="nil"/>
                <w:between w:space="0" w:sz="0" w:val="nil"/>
              </w:pBdr>
              <w:ind w:left="720" w:hanging="360"/>
              <w:jc w:val="both"/>
              <w:rPr>
                <w:rFonts w:ascii="Arial" w:cs="Arial" w:eastAsia="Arial" w:hAnsi="Arial"/>
                <w:i w:val="1"/>
                <w:iCs w:val="1"/>
                <w:sz w:val="24"/>
                <w:szCs w:val="24"/>
              </w:rPr>
            </w:pPr>
            <w:r w:rsidDel="00000000" w:rsidR="00000000" w:rsidRPr="00000000">
              <w:rPr>
                <w:rFonts w:ascii="Arial" w:cs="Arial" w:eastAsia="Arial" w:hAnsi="Arial"/>
                <w:b w:val="1"/>
                <w:bCs w:val="1"/>
                <w:i w:val="1"/>
                <w:iCs w:val="1"/>
                <w:sz w:val="24"/>
                <w:szCs w:val="24"/>
                <w:rtl w:val="0"/>
              </w:rPr>
              <w:t xml:space="preserve">Names and personal information of Home Office staff and contractors</w:t>
            </w:r>
            <w:r w:rsidDel="00000000" w:rsidR="00000000" w:rsidRPr="00000000">
              <w:rPr>
                <w:rtl w:val="0"/>
              </w:rPr>
            </w:r>
          </w:p>
          <w:p w:rsidR="00000000" w:rsidDel="00000000" w:rsidP="00000000" w:rsidRDefault="00000000" w:rsidRPr="00000000" w14:paraId="00000070">
            <w:pPr>
              <w:numPr>
                <w:ilvl w:val="0"/>
                <w:numId w:val="8"/>
              </w:numPr>
              <w:pBdr>
                <w:top w:space="0" w:sz="0" w:val="nil"/>
                <w:left w:space="0" w:sz="0" w:val="nil"/>
                <w:bottom w:space="0" w:sz="0" w:val="nil"/>
                <w:right w:space="0" w:sz="0" w:val="nil"/>
                <w:between w:space="0" w:sz="0" w:val="nil"/>
              </w:pBdr>
              <w:ind w:left="720" w:hanging="360"/>
              <w:jc w:val="both"/>
              <w:rPr>
                <w:rFonts w:ascii="Arial" w:cs="Arial" w:eastAsia="Arial" w:hAnsi="Arial"/>
                <w:i w:val="1"/>
                <w:iCs w:val="1"/>
                <w:sz w:val="24"/>
                <w:szCs w:val="24"/>
              </w:rPr>
            </w:pPr>
            <w:r w:rsidDel="00000000" w:rsidR="00000000" w:rsidRPr="00000000">
              <w:rPr>
                <w:rFonts w:ascii="Arial" w:cs="Arial" w:eastAsia="Arial" w:hAnsi="Arial"/>
                <w:b w:val="1"/>
                <w:bCs w:val="1"/>
                <w:i w:val="1"/>
                <w:iCs w:val="1"/>
                <w:sz w:val="24"/>
                <w:szCs w:val="24"/>
                <w:rtl w:val="0"/>
              </w:rPr>
              <w:t xml:space="preserve">CCTV Recordings.</w:t>
            </w: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ind w:left="720" w:firstLine="0"/>
              <w:jc w:val="both"/>
              <w:rPr>
                <w:rFonts w:ascii="Arial" w:cs="Arial" w:eastAsia="Arial" w:hAnsi="Arial"/>
                <w:i w:val="1"/>
                <w:iCs w:val="1"/>
                <w:sz w:val="24"/>
                <w:szCs w:val="24"/>
              </w:rPr>
            </w:pPr>
            <w:r w:rsidDel="00000000" w:rsidR="00000000" w:rsidRPr="00000000">
              <w:rPr>
                <w:rFonts w:ascii="Arial" w:cs="Arial" w:eastAsia="Arial" w:hAnsi="Arial"/>
                <w:b w:val="1"/>
                <w:bCs w:val="1"/>
                <w:i w:val="1"/>
                <w:iCs w:val="1"/>
                <w:sz w:val="24"/>
                <w:szCs w:val="24"/>
                <w:highlight w:val="yellow"/>
                <w:rtl w:val="0"/>
              </w:rPr>
              <w:t xml:space="preserve"> </w:t>
            </w:r>
            <w:r w:rsidDel="00000000" w:rsidR="00000000" w:rsidRPr="00000000">
              <w:rPr>
                <w:rtl w:val="0"/>
              </w:rPr>
            </w:r>
          </w:p>
          <w:p w:rsidR="00000000" w:rsidDel="00000000" w:rsidP="00000000" w:rsidRDefault="00000000" w:rsidRPr="00000000" w14:paraId="0000007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Supplier is Controller and the Relevant Authority is Processor</w:t>
            </w:r>
          </w:p>
          <w:p w:rsidR="00000000" w:rsidDel="00000000" w:rsidP="00000000" w:rsidRDefault="00000000" w:rsidRPr="00000000" w14:paraId="00000074">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75">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iCs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of the following Personal Data:</w:t>
            </w:r>
          </w:p>
          <w:p w:rsidR="00000000" w:rsidDel="00000000" w:rsidP="00000000" w:rsidRDefault="00000000" w:rsidRPr="00000000" w14:paraId="0000007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numPr>
                <w:ilvl w:val="0"/>
                <w:numId w:val="8"/>
              </w:numPr>
              <w:pBdr>
                <w:top w:space="0" w:sz="0" w:val="nil"/>
                <w:left w:space="0" w:sz="0" w:val="nil"/>
                <w:bottom w:space="0" w:sz="0" w:val="nil"/>
                <w:right w:space="0" w:sz="0" w:val="nil"/>
                <w:between w:space="0" w:sz="0" w:val="nil"/>
              </w:pBdr>
              <w:ind w:left="720" w:hanging="360"/>
              <w:jc w:val="both"/>
              <w:rPr>
                <w:rFonts w:ascii="Arial" w:cs="Arial" w:eastAsia="Arial" w:hAnsi="Arial"/>
                <w:i w:val="1"/>
                <w:iCs w:val="1"/>
                <w:sz w:val="24"/>
                <w:szCs w:val="24"/>
              </w:rPr>
            </w:pPr>
            <w:r w:rsidDel="00000000" w:rsidR="00000000" w:rsidRPr="00000000">
              <w:rPr>
                <w:rFonts w:ascii="Arial" w:cs="Arial" w:eastAsia="Arial" w:hAnsi="Arial"/>
                <w:b w:val="1"/>
                <w:bCs w:val="1"/>
                <w:i w:val="1"/>
                <w:iCs w:val="1"/>
                <w:sz w:val="24"/>
                <w:szCs w:val="24"/>
                <w:rtl w:val="0"/>
              </w:rPr>
              <w:t xml:space="preserve">N\A</w:t>
            </w:r>
            <w:r w:rsidDel="00000000" w:rsidR="00000000" w:rsidRPr="00000000">
              <w:rPr>
                <w:rtl w:val="0"/>
              </w:rPr>
            </w:r>
          </w:p>
          <w:p w:rsidR="00000000" w:rsidDel="00000000" w:rsidP="00000000" w:rsidRDefault="00000000" w:rsidRPr="00000000" w14:paraId="00000078">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9">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Parties are Joint Controllers</w:t>
            </w:r>
          </w:p>
          <w:p w:rsidR="00000000" w:rsidDel="00000000" w:rsidP="00000000" w:rsidRDefault="00000000" w:rsidRPr="00000000" w14:paraId="0000007A">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7B">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C">
            <w:pPr>
              <w:rPr>
                <w:rFonts w:ascii="Arial" w:cs="Arial" w:eastAsia="Arial" w:hAnsi="Arial"/>
                <w:b w:val="1"/>
                <w:bCs w:val="1"/>
                <w:i w:val="1"/>
                <w:iCs w:val="1"/>
                <w:sz w:val="24"/>
                <w:szCs w:val="24"/>
                <w:highlight w:val="yellow"/>
              </w:rPr>
            </w:pPr>
            <w:r w:rsidDel="00000000" w:rsidR="00000000" w:rsidRPr="00000000">
              <w:rPr>
                <w:rtl w:val="0"/>
              </w:rPr>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i w:val="1"/>
                <w:iCs w:val="1"/>
                <w:sz w:val="24"/>
                <w:szCs w:val="24"/>
              </w:rPr>
            </w:pPr>
            <w:r w:rsidDel="00000000" w:rsidR="00000000" w:rsidRPr="00000000">
              <w:rPr>
                <w:rFonts w:ascii="Arial" w:cs="Arial" w:eastAsia="Arial" w:hAnsi="Arial"/>
                <w:b w:val="1"/>
                <w:bCs w:val="1"/>
                <w:i w:val="1"/>
                <w:iCs w:val="1"/>
                <w:sz w:val="24"/>
                <w:szCs w:val="24"/>
                <w:rtl w:val="0"/>
              </w:rPr>
              <w:t xml:space="preserve">N\A </w:t>
            </w:r>
            <w:r w:rsidDel="00000000" w:rsidR="00000000" w:rsidRPr="00000000">
              <w:rPr>
                <w:rtl w:val="0"/>
              </w:rPr>
            </w:r>
          </w:p>
          <w:p w:rsidR="00000000" w:rsidDel="00000000" w:rsidP="00000000" w:rsidRDefault="00000000" w:rsidRPr="00000000" w14:paraId="0000007E">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 </w:t>
            </w:r>
          </w:p>
          <w:p w:rsidR="00000000" w:rsidDel="00000000" w:rsidP="00000000" w:rsidRDefault="00000000" w:rsidRPr="00000000" w14:paraId="0000007F">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Parties are Independent Controllers of Personal Data</w:t>
            </w:r>
          </w:p>
          <w:p w:rsidR="00000000" w:rsidDel="00000000" w:rsidP="00000000" w:rsidRDefault="00000000" w:rsidRPr="00000000" w14:paraId="00000080">
            <w:pPr>
              <w:rPr>
                <w:rFonts w:ascii="Arial" w:cs="Arial" w:eastAsia="Arial" w:hAnsi="Arial"/>
                <w:b w:val="1"/>
                <w:bCs w:val="1"/>
                <w:i w:val="1"/>
                <w:iCs w:val="1"/>
                <w:sz w:val="24"/>
                <w:szCs w:val="24"/>
                <w:highlight w:val="yellow"/>
              </w:rPr>
            </w:pPr>
            <w:r w:rsidDel="00000000" w:rsidR="00000000" w:rsidRPr="00000000">
              <w:rPr>
                <w:rtl w:val="0"/>
              </w:rPr>
            </w:r>
          </w:p>
          <w:p w:rsidR="00000000" w:rsidDel="00000000" w:rsidP="00000000" w:rsidRDefault="00000000" w:rsidRPr="00000000" w14:paraId="00000081">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2">
            <w:pPr>
              <w:numPr>
                <w:ilvl w:val="0"/>
                <w:numId w:val="5"/>
              </w:numPr>
              <w:pBdr>
                <w:top w:space="0" w:sz="0" w:val="nil"/>
                <w:left w:space="0" w:sz="0" w:val="nil"/>
                <w:bottom w:space="0" w:sz="0" w:val="nil"/>
                <w:right w:space="0" w:sz="0" w:val="nil"/>
                <w:between w:space="0" w:sz="0" w:val="nil"/>
              </w:pBdr>
              <w:ind w:left="720" w:hanging="360"/>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Business contact details of Supplier Personnel for which the Supplier is the Controller,</w:t>
            </w:r>
          </w:p>
          <w:p w:rsidR="00000000" w:rsidDel="00000000" w:rsidP="00000000" w:rsidRDefault="00000000" w:rsidRPr="00000000" w14:paraId="00000083">
            <w:pPr>
              <w:numPr>
                <w:ilvl w:val="0"/>
                <w:numId w:val="5"/>
              </w:numPr>
              <w:pBdr>
                <w:top w:space="0" w:sz="0" w:val="nil"/>
                <w:left w:space="0" w:sz="0" w:val="nil"/>
                <w:bottom w:space="0" w:sz="0" w:val="nil"/>
                <w:right w:space="0" w:sz="0" w:val="nil"/>
                <w:between w:space="0" w:sz="0" w:val="nil"/>
              </w:pBdr>
              <w:ind w:left="720" w:hanging="360"/>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4">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p w:rsidR="00000000" w:rsidDel="00000000" w:rsidP="00000000" w:rsidRDefault="00000000" w:rsidRPr="00000000" w14:paraId="00000085">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i w:val="1"/>
                <w:iCs w:val="1"/>
                <w:sz w:val="24"/>
                <w:szCs w:val="24"/>
                <w:rtl w:val="0"/>
              </w:rPr>
              <w:t xml:space="preserve">The duration of the Processing will cover the full contract period, 15</w:t>
            </w:r>
            <w:r w:rsidDel="00000000" w:rsidR="00000000" w:rsidRPr="00000000">
              <w:rPr>
                <w:rFonts w:ascii="Arial" w:cs="Arial" w:eastAsia="Arial" w:hAnsi="Arial"/>
                <w:i w:val="1"/>
                <w:iCs w:val="1"/>
                <w:sz w:val="24"/>
                <w:szCs w:val="24"/>
                <w:vertAlign w:val="superscript"/>
                <w:rtl w:val="0"/>
              </w:rPr>
              <w:t xml:space="preserve">th</w:t>
            </w:r>
            <w:r w:rsidDel="00000000" w:rsidR="00000000" w:rsidRPr="00000000">
              <w:rPr>
                <w:rFonts w:ascii="Arial" w:cs="Arial" w:eastAsia="Arial" w:hAnsi="Arial"/>
                <w:i w:val="1"/>
                <w:iCs w:val="1"/>
                <w:sz w:val="24"/>
                <w:szCs w:val="24"/>
                <w:rtl w:val="0"/>
              </w:rPr>
              <w:t xml:space="preserve"> Jan 2026 to 30 March 2031</w:t>
            </w:r>
            <w:r w:rsidDel="00000000" w:rsidR="00000000" w:rsidRPr="00000000">
              <w:rPr>
                <w:rtl w:val="0"/>
              </w:rPr>
            </w:r>
          </w:p>
        </w:tc>
      </w:tr>
      <w:tr>
        <w:trPr>
          <w:cantSplit w:val="0"/>
          <w:trHeight w:val="1520" w:hRule="atLeast"/>
          <w:tblHeader w:val="0"/>
        </w:trPr>
        <w:tc>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p w:rsidR="00000000" w:rsidDel="00000000" w:rsidP="00000000" w:rsidRDefault="00000000" w:rsidRPr="00000000" w14:paraId="00000088">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processing will cover </w:t>
            </w:r>
          </w:p>
          <w:p w:rsidR="00000000" w:rsidDel="00000000" w:rsidP="00000000" w:rsidRDefault="00000000" w:rsidRPr="00000000" w14:paraId="00000089">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8A">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Lot A, Handling of CCTV recordings, personal information of staff details for accessing the buildings and operating of the security systems </w:t>
            </w:r>
          </w:p>
          <w:p w:rsidR="00000000" w:rsidDel="00000000" w:rsidP="00000000" w:rsidRDefault="00000000" w:rsidRPr="00000000" w14:paraId="0000008B">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8C">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Lot B, Maintenance and management of the AACS Master personal database, personal information of staff details for accessing the buildings and operating of the security systems </w:t>
            </w:r>
          </w:p>
          <w:p w:rsidR="00000000" w:rsidDel="00000000" w:rsidP="00000000" w:rsidRDefault="00000000" w:rsidRPr="00000000" w14:paraId="0000008D">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8E">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nature of the processing is strictly limited to working on the HO security systems for the purpose of delivering the contract. The erasing  or destruction of data (whether or not by automated means) is only to be undertaken under an instruction from the authority </w:t>
            </w:r>
          </w:p>
          <w:p w:rsidR="00000000" w:rsidDel="00000000" w:rsidP="00000000" w:rsidRDefault="00000000" w:rsidRPr="00000000" w14:paraId="0000008F">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90">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No data is to be removed from the security systems, without prior </w:t>
            </w:r>
          </w:p>
          <w:p w:rsidR="00000000" w:rsidDel="00000000" w:rsidP="00000000" w:rsidRDefault="00000000" w:rsidRPr="00000000" w14:paraId="00000091">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approval.</w:t>
            </w:r>
          </w:p>
          <w:p w:rsidR="00000000" w:rsidDel="00000000" w:rsidP="00000000" w:rsidRDefault="00000000" w:rsidRPr="00000000" w14:paraId="00000092">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93">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No data is to be removed from the HO estate or placed on the buyers IT equipment.</w:t>
            </w:r>
          </w:p>
          <w:p w:rsidR="00000000" w:rsidDel="00000000" w:rsidP="00000000" w:rsidRDefault="00000000" w:rsidRPr="00000000" w14:paraId="00000094">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tl w:val="0"/>
              </w:rPr>
            </w:r>
          </w:p>
        </w:tc>
      </w:tr>
      <w:tr>
        <w:trPr>
          <w:cantSplit w:val="0"/>
          <w:trHeight w:val="1400" w:hRule="atLeast"/>
          <w:tblHeader w:val="0"/>
        </w:trPr>
        <w:tc>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i w:val="1"/>
                <w:iCs w:val="1"/>
                <w:sz w:val="24"/>
                <w:szCs w:val="24"/>
                <w:rtl w:val="0"/>
              </w:rPr>
              <w:t xml:space="preserve">The data includes: name, date of birth, NI number, telephone number, facial photos.</w:t>
            </w:r>
            <w:r w:rsidDel="00000000" w:rsidR="00000000" w:rsidRPr="00000000">
              <w:rPr>
                <w:rtl w:val="0"/>
              </w:rPr>
            </w:r>
          </w:p>
        </w:tc>
      </w:tr>
      <w:tr>
        <w:trPr>
          <w:cantSplit w:val="0"/>
          <w:trHeight w:val="1560" w:hRule="atLeast"/>
          <w:tblHeader w:val="0"/>
        </w:trPr>
        <w:tc>
          <w:tcPr/>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i w:val="1"/>
                <w:iCs w:val="1"/>
                <w:sz w:val="24"/>
                <w:szCs w:val="24"/>
                <w:rtl w:val="0"/>
              </w:rPr>
              <w:t xml:space="preserve">Staff, and contractors employed by the HO, public callers visiting the HO estate</w:t>
            </w:r>
            <w:r w:rsidDel="00000000" w:rsidR="00000000" w:rsidRPr="00000000">
              <w:rPr>
                <w:rtl w:val="0"/>
              </w:rPr>
            </w:r>
          </w:p>
        </w:tc>
      </w:tr>
      <w:tr>
        <w:trPr>
          <w:cantSplit w:val="0"/>
          <w:trHeight w:val="1660" w:hRule="atLeast"/>
          <w:tblHeader w:val="0"/>
        </w:trPr>
        <w:tc>
          <w:tcPr/>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i w:val="1"/>
                <w:iCs w:val="1"/>
                <w:sz w:val="24"/>
                <w:szCs w:val="24"/>
                <w:rtl w:val="0"/>
              </w:rPr>
              <w:t xml:space="preserve">N\A</w:t>
            </w:r>
            <w:r w:rsidDel="00000000" w:rsidR="00000000" w:rsidRPr="00000000">
              <w:rPr>
                <w:rtl w:val="0"/>
              </w:rPr>
            </w:r>
          </w:p>
        </w:tc>
      </w:tr>
    </w:tbl>
    <w:p w:rsidR="00000000" w:rsidDel="00000000" w:rsidP="00000000" w:rsidRDefault="00000000" w:rsidRPr="00000000" w14:paraId="0000009D">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E">
      <w:pPr>
        <w:rPr>
          <w:rFonts w:ascii="Arial" w:cs="Arial" w:eastAsia="Arial" w:hAnsi="Arial"/>
          <w:b w:val="1"/>
          <w:bC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0">
      <w:pPr>
        <w:keepNext w:val="1"/>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1. Joint Controller Status and Allocation of Responsibilities </w:t>
      </w:r>
    </w:p>
    <w:p w:rsidR="00000000" w:rsidDel="00000000" w:rsidP="00000000" w:rsidRDefault="00000000" w:rsidRPr="00000000" w14:paraId="000000A1">
      <w:pPr>
        <w:keepNext w:val="1"/>
        <w:rPr>
          <w:rFonts w:ascii="Arial" w:cs="Arial" w:eastAsia="Arial" w:hAnsi="Arial"/>
          <w:sz w:val="24"/>
          <w:szCs w:val="24"/>
        </w:rPr>
      </w:pPr>
      <w:bookmarkStart w:colFirst="0" w:colLast="0" w:name="_heading=h.gjdgxs" w:id="2"/>
      <w:bookmarkEnd w:id="2"/>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2">
      <w:pPr>
        <w:keepNext w:val="1"/>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rtl w:val="0"/>
        </w:rPr>
        <w:t xml:space="preserve"> Authority i</w:t>
      </w:r>
      <w:r w:rsidDel="00000000" w:rsidR="00000000" w:rsidRPr="00000000">
        <w:rPr>
          <w:rFonts w:ascii="Arial" w:cs="Arial" w:eastAsia="Arial" w:hAnsi="Arial"/>
          <w:sz w:val="24"/>
          <w:szCs w:val="24"/>
          <w:highlight w:val="white"/>
          <w:rtl w:val="0"/>
        </w:rPr>
        <w:t xml:space="preserve">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A3">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A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A5">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A6">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A7">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A8">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Undertakings of both Parties</w:t>
      </w:r>
    </w:p>
    <w:p w:rsidR="00000000" w:rsidDel="00000000" w:rsidP="00000000" w:rsidRDefault="00000000" w:rsidRPr="00000000" w14:paraId="000000A9">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A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month on:</w:t>
      </w:r>
    </w:p>
    <w:p w:rsidR="00000000" w:rsidDel="00000000" w:rsidP="00000000" w:rsidRDefault="00000000" w:rsidRPr="00000000" w14:paraId="000000AB">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C">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D">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E">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F">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0">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1">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2">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3">
      <w:pPr>
        <w:numPr>
          <w:ilvl w:val="2"/>
          <w:numId w:val="10"/>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B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B5">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B6">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B7">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B8">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9">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B">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C">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D">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E">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F">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1">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C2">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Data Protection Breach</w:t>
      </w:r>
    </w:p>
    <w:p w:rsidR="00000000" w:rsidDel="00000000" w:rsidP="00000000" w:rsidRDefault="00000000" w:rsidRPr="00000000" w14:paraId="000000C3">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C4">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C5">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C6">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C7">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C8">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9">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A">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B">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D">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E">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F">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D0">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D1">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Audit</w:t>
      </w:r>
    </w:p>
    <w:p w:rsidR="00000000" w:rsidDel="00000000" w:rsidP="00000000" w:rsidRDefault="00000000" w:rsidRPr="00000000" w14:paraId="000000D2">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D3">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D4">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6">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D7">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Impact Assessments</w:t>
      </w:r>
    </w:p>
    <w:p w:rsidR="00000000" w:rsidDel="00000000" w:rsidP="00000000" w:rsidRDefault="00000000" w:rsidRPr="00000000" w14:paraId="000000D8">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D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numPr>
          <w:ilvl w:val="2"/>
          <w:numId w:val="3"/>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C">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D">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ICO Guidance</w:t>
      </w:r>
    </w:p>
    <w:p w:rsidR="00000000" w:rsidDel="00000000" w:rsidP="00000000" w:rsidRDefault="00000000" w:rsidRPr="00000000" w14:paraId="000000D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F">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Liabilities for Data Protection Breach</w:t>
      </w:r>
    </w:p>
    <w:p w:rsidR="00000000" w:rsidDel="00000000" w:rsidP="00000000" w:rsidRDefault="00000000" w:rsidRPr="00000000" w14:paraId="000000E0">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bCs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E1">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E2">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E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E4">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E5">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E6">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E7">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8">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B">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Termination</w:t>
      </w:r>
    </w:p>
    <w:p w:rsidR="00000000" w:rsidDel="00000000" w:rsidP="00000000" w:rsidRDefault="00000000" w:rsidRPr="00000000" w14:paraId="000000EC">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iCs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iCs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D">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E">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F0">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2">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bCs w:val="1"/>
          <w:color w:val="000000"/>
          <w:sz w:val="24"/>
          <w:szCs w:val="24"/>
        </w:rPr>
      </w:pPr>
      <w:bookmarkStart w:colFirst="0" w:colLast="0" w:name="_heading=h.44sinio" w:id="3"/>
      <w:bookmarkEnd w:id="3"/>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RM6257</w:t>
      <w:tab/>
      <w:t xml:space="preserve">                                           </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B">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E">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Joint Schedule 11 (Processing Data)</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-13325</wp:posOffset>
          </wp:positionV>
          <wp:extent cx="849085" cy="685627"/>
          <wp:effectExtent b="0" l="0" r="0" t="0"/>
          <wp:wrapNone/>
          <wp:docPr descr="Crown Commercial Service" id="10"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4">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bCs w:val="0"/>
        <w:color w:val="000000"/>
      </w:rPr>
    </w:lvl>
    <w:lvl w:ilvl="3">
      <w:start w:val="1"/>
      <w:numFmt w:val="decimal"/>
      <w:lvlText w:val="%3.%4"/>
      <w:lvlJc w:val="left"/>
      <w:pPr>
        <w:ind w:left="720" w:hanging="720"/>
      </w:pPr>
      <w:rPr>
        <w:b w:val="0"/>
        <w:bCs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bCs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bCs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basedOn w:val="DefaultParagraphFont"/>
    <w:link w:val="Heading1"/>
    <w:uiPriority w:val="9"/>
    <w:rsid w:val="002404A4"/>
    <w:rPr>
      <w:rFonts w:ascii="Arial" w:cs="Arial" w:hAnsi="Arial"/>
      <w:lang w:eastAsia="zh-CN"/>
    </w:rPr>
  </w:style>
  <w:style w:type="character" w:styleId="Heading4Char" w:customStyle="1">
    <w:name w:val="Heading 4 Char"/>
    <w:basedOn w:val="DefaultParagraphFont"/>
    <w:link w:val="Heading4"/>
    <w:uiPriority w:val="9"/>
    <w:semiHidden w:val="1"/>
    <w:rsid w:val="002404A4"/>
    <w:rPr>
      <w:rFonts w:ascii="Arial" w:cs="Arial" w:hAnsi="Arial"/>
      <w:lang w:eastAsia="zh-CN"/>
    </w:rPr>
  </w:style>
  <w:style w:type="character" w:styleId="Heading5Char" w:customStyle="1">
    <w:name w:val="Heading 5 Char"/>
    <w:basedOn w:val="DefaultParagraphFont"/>
    <w:link w:val="Heading5"/>
    <w:uiPriority w:val="9"/>
    <w:semiHidden w:val="1"/>
    <w:rsid w:val="002404A4"/>
    <w:rPr>
      <w:rFonts w:ascii="Arial" w:cs="Arial" w:hAnsi="Arial"/>
      <w:lang w:eastAsia="zh-CN"/>
    </w:rPr>
  </w:style>
  <w:style w:type="character" w:styleId="Heading6Char" w:customStyle="1">
    <w:name w:val="Heading 6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5"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6"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7"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8"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xnWNj7zSp50dqT3cLGJl4AIP/g==">CgMxLjAyCWguMzBqMHpsbDIJaC4yNmluMXJnMghoLmdqZGd4czIJaC40NHNpbmlvOAByITFoTUhDbW9OWFV6ajk5cXJzdkVtT0VpLWtZX0p6Y21IRA==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2025-10-22T10:47:00Z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